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978B3" w14:textId="77777777" w:rsidR="00193FDE" w:rsidRDefault="00193FDE" w:rsidP="00DA4DCD">
      <w:pPr>
        <w:pStyle w:val="Glava"/>
        <w:jc w:val="right"/>
        <w:rPr>
          <w:rFonts w:ascii="Source Sans Pro" w:hAnsi="Source Sans Pro" w:cs="Arial"/>
          <w:b/>
        </w:rPr>
      </w:pPr>
    </w:p>
    <w:p w14:paraId="09EA9030" w14:textId="7D97F61C" w:rsidR="00DA4DCD" w:rsidRPr="00DA4DCD" w:rsidRDefault="00DA4DCD" w:rsidP="00DA4DCD">
      <w:pPr>
        <w:pStyle w:val="Glava"/>
        <w:jc w:val="right"/>
        <w:rPr>
          <w:rFonts w:ascii="Source Sans Pro" w:hAnsi="Source Sans Pro" w:cs="Arial"/>
          <w:b/>
        </w:rPr>
      </w:pPr>
      <w:r w:rsidRPr="00DA4DCD">
        <w:rPr>
          <w:rFonts w:ascii="Source Sans Pro" w:hAnsi="Source Sans Pro" w:cs="Arial"/>
          <w:b/>
        </w:rPr>
        <w:t>priloga 3 - Tehnične specifikacije</w:t>
      </w:r>
      <w:r>
        <w:rPr>
          <w:rFonts w:ascii="Source Sans Pro" w:hAnsi="Source Sans Pro" w:cs="Arial"/>
          <w:b/>
        </w:rPr>
        <w:t xml:space="preserve"> vozila</w:t>
      </w:r>
    </w:p>
    <w:p w14:paraId="06AA3511" w14:textId="77777777" w:rsidR="00DA4DCD" w:rsidRPr="00DA4DCD" w:rsidRDefault="00DA4DCD" w:rsidP="00DA4DCD">
      <w:pPr>
        <w:rPr>
          <w:rFonts w:ascii="Source Sans Pro" w:hAnsi="Source Sans Pro"/>
        </w:rPr>
      </w:pPr>
    </w:p>
    <w:p w14:paraId="4AC2866C" w14:textId="77777777" w:rsidR="00DA4DCD" w:rsidRPr="00DA4DCD" w:rsidRDefault="00DA4DCD" w:rsidP="00DA4DCD">
      <w:pPr>
        <w:rPr>
          <w:rFonts w:ascii="Source Sans Pro" w:hAnsi="Source Sans Pro"/>
        </w:rPr>
      </w:pPr>
    </w:p>
    <w:p w14:paraId="2B55DEC5" w14:textId="77777777" w:rsidR="00DA4DCD" w:rsidRPr="00DA4DCD" w:rsidRDefault="00DA4DCD" w:rsidP="00DA4DCD">
      <w:pPr>
        <w:rPr>
          <w:rFonts w:ascii="Source Sans Pro" w:hAnsi="Source Sans Pro"/>
          <w:bCs/>
        </w:rPr>
      </w:pPr>
    </w:p>
    <w:p w14:paraId="185004F5" w14:textId="70A9CC6B" w:rsidR="00DA4DCD" w:rsidRPr="00DA4DCD" w:rsidRDefault="00DA4DCD" w:rsidP="00DA4DCD">
      <w:pPr>
        <w:jc w:val="center"/>
        <w:rPr>
          <w:rFonts w:ascii="Source Sans Pro" w:hAnsi="Source Sans Pro"/>
          <w:b/>
        </w:rPr>
      </w:pPr>
      <w:r w:rsidRPr="00DA4DCD">
        <w:rPr>
          <w:rFonts w:ascii="Source Sans Pro" w:hAnsi="Source Sans Pro"/>
          <w:b/>
        </w:rPr>
        <w:t>TEHNIČNA SPECIFIKACIJA PREDMETA JAVNEGA NAROČILA –</w:t>
      </w:r>
    </w:p>
    <w:p w14:paraId="50DAF93A" w14:textId="77777777" w:rsidR="00DA4DCD" w:rsidRPr="00DA4DCD" w:rsidRDefault="00DA4DCD" w:rsidP="00DA4DCD">
      <w:pPr>
        <w:jc w:val="center"/>
        <w:rPr>
          <w:rFonts w:ascii="Source Sans Pro" w:hAnsi="Source Sans Pro"/>
          <w:b/>
        </w:rPr>
      </w:pPr>
      <w:r w:rsidRPr="00DA4DCD">
        <w:rPr>
          <w:rFonts w:ascii="Source Sans Pro" w:hAnsi="Source Sans Pro"/>
          <w:b/>
        </w:rPr>
        <w:t>ELEKTRIČNO VOZILO ZA PREVOZ BLAGA IN POTNIKOV V JAVNEM POTNIŠKEM PROMETU</w:t>
      </w:r>
    </w:p>
    <w:p w14:paraId="7B98182F" w14:textId="77777777" w:rsidR="00DA4DCD" w:rsidRPr="00DA4DCD" w:rsidRDefault="00DA4DCD" w:rsidP="00DA4DCD">
      <w:pPr>
        <w:jc w:val="center"/>
        <w:rPr>
          <w:rFonts w:ascii="Source Sans Pro" w:hAnsi="Source Sans Pro"/>
          <w:b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DA4DCD" w:rsidRPr="00193FDE" w14:paraId="05B98498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4E4B56B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t>Splošno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10848B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312A36C8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6242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Tovarniško novo električno vozilo za prevoz tovora in 3 potnikov + voznik. Vozilo mora imeti podaljšano kabino v kateri so poleg voznikovega še trije sedeži za potnike  in keson za prevoz blaga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49C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0E59C554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736B" w14:textId="69D34FB6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100-odstotno električno brez</w:t>
            </w:r>
            <w:r w:rsidR="00A6039A">
              <w:rPr>
                <w:rFonts w:ascii="Source Sans Pro" w:hAnsi="Source Sans Pro"/>
                <w:sz w:val="24"/>
                <w:szCs w:val="24"/>
              </w:rPr>
              <w:t xml:space="preserve"> </w:t>
            </w:r>
            <w:r w:rsidRPr="00193FDE">
              <w:rPr>
                <w:rFonts w:ascii="Source Sans Pro" w:hAnsi="Source Sans Pro"/>
                <w:sz w:val="24"/>
                <w:szCs w:val="24"/>
              </w:rPr>
              <w:t xml:space="preserve">emisijsko vozilo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A4C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767B8FED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DF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Vozilo mora izpolnjevati homologacijske zahteve za registracijo vozila za opravljanje prevoza potnikov v javnem potniškem prometu ter za prevoz tovora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EC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4E8EAE7C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D4D7AAB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t>Mere in mase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067F0D4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224C0649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B119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Skupna dovoljena masa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F50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2000 – 2200 kg</w:t>
            </w:r>
          </w:p>
        </w:tc>
      </w:tr>
      <w:tr w:rsidR="00DA4DCD" w:rsidRPr="00193FDE" w14:paraId="2899E8E9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DD1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Dolžina vozila (upoštevajoč keson)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622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4200 – 4400 mm</w:t>
            </w:r>
          </w:p>
        </w:tc>
      </w:tr>
      <w:tr w:rsidR="00DA4DCD" w:rsidRPr="00193FDE" w14:paraId="0AB1BA20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EBAB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Širina vozila (brez stranskih retrovizorjev)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BB5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1200  - 1400 mm</w:t>
            </w:r>
          </w:p>
        </w:tc>
      </w:tr>
      <w:tr w:rsidR="00DA4DCD" w:rsidRPr="00193FDE" w14:paraId="51B91AC8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213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Višina vozila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E84F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max  – 2000 mm</w:t>
            </w:r>
          </w:p>
        </w:tc>
      </w:tr>
      <w:tr w:rsidR="00DA4DCD" w:rsidRPr="00193FDE" w14:paraId="25EF12F6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3CB4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Medosna razdalja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9B4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2800 – 2900 mm</w:t>
            </w:r>
          </w:p>
        </w:tc>
      </w:tr>
      <w:tr w:rsidR="00DA4DCD" w:rsidRPr="00193FDE" w14:paraId="4090744F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34F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Dolžina kesona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D502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max. 1850 mm</w:t>
            </w:r>
          </w:p>
        </w:tc>
      </w:tr>
      <w:tr w:rsidR="00DA4DCD" w:rsidRPr="00193FDE" w14:paraId="3BCFA553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D89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Širina kesona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BCD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max. 1250 mm </w:t>
            </w:r>
          </w:p>
        </w:tc>
      </w:tr>
      <w:tr w:rsidR="00DA4DCD" w:rsidRPr="00193FDE" w14:paraId="6E5DA390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80628BF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t>Izdelava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F55EC79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48409BD6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C1B4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Podvozje izdelano iz nerjavečega materiala ali protikorozijsko zaščiteno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99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31F5E565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4AC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Kabina izdelana iz nerjavečega materiala ali protikorozijsko zaščitena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1BD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2759B125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340D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Ločeni vstopi za voznika in potnike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0D4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Štiri vrata</w:t>
            </w:r>
          </w:p>
        </w:tc>
      </w:tr>
      <w:tr w:rsidR="00DA4DCD" w:rsidRPr="00193FDE" w14:paraId="6EFCB8C5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A0E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Pregledna zastekljena kabina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63D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1E9A3F72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47F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Barva vozila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A5DF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Bela</w:t>
            </w:r>
          </w:p>
        </w:tc>
      </w:tr>
      <w:tr w:rsidR="00DA4DCD" w:rsidRPr="00193FDE" w14:paraId="2A18B2D0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AD51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Keson iz aluminija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B90B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31457E4E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090AAE9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t>Vozne zmogljivosti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F95BD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5B284CF9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5472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Domet vožnje z enim polnjenjem baterije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78A7" w14:textId="6138B774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najmanj </w:t>
            </w:r>
            <w:r w:rsidR="00B40C81" w:rsidRPr="00193FDE">
              <w:rPr>
                <w:rFonts w:ascii="Source Sans Pro" w:hAnsi="Source Sans Pro"/>
                <w:sz w:val="24"/>
                <w:szCs w:val="24"/>
              </w:rPr>
              <w:t>7</w:t>
            </w:r>
            <w:r w:rsidRPr="00193FDE">
              <w:rPr>
                <w:rFonts w:ascii="Source Sans Pro" w:hAnsi="Source Sans Pro"/>
                <w:sz w:val="24"/>
                <w:szCs w:val="24"/>
              </w:rPr>
              <w:t>0 km</w:t>
            </w:r>
          </w:p>
        </w:tc>
      </w:tr>
      <w:tr w:rsidR="00DA4DCD" w:rsidRPr="00193FDE" w14:paraId="2B112055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D00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Največja hitrost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D27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najmanj 40 km/h</w:t>
            </w:r>
          </w:p>
        </w:tc>
      </w:tr>
      <w:tr w:rsidR="00DA4DCD" w:rsidRPr="00193FDE" w14:paraId="4068BD18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358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Največja premostljiva klančina neobremenjenega vozila s polno baterijo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049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najmanj 20 %</w:t>
            </w:r>
          </w:p>
        </w:tc>
      </w:tr>
      <w:tr w:rsidR="00DA4DCD" w:rsidRPr="00193FDE" w14:paraId="20138ED9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9F4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Največja premostljiva klančina obremenjenega vozila s polno baterijo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8D03" w14:textId="43EE5F75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najmanj </w:t>
            </w:r>
            <w:r w:rsidR="00B40C81" w:rsidRPr="00193FDE">
              <w:rPr>
                <w:rFonts w:ascii="Source Sans Pro" w:hAnsi="Source Sans Pro"/>
                <w:sz w:val="24"/>
                <w:szCs w:val="24"/>
              </w:rPr>
              <w:t>15</w:t>
            </w:r>
            <w:r w:rsidRPr="00193FDE">
              <w:rPr>
                <w:rFonts w:ascii="Source Sans Pro" w:hAnsi="Source Sans Pro"/>
                <w:sz w:val="24"/>
                <w:szCs w:val="24"/>
              </w:rPr>
              <w:t xml:space="preserve"> %</w:t>
            </w:r>
          </w:p>
        </w:tc>
      </w:tr>
      <w:tr w:rsidR="00DA4DCD" w:rsidRPr="00193FDE" w14:paraId="4AD41161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95BDDBF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lastRenderedPageBreak/>
              <w:t>Vzmetenje in zavore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456A3BB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7B27FDC7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84E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Vzmetenje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43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Spredaj; Vzmetenje tipa Mac Pherson s spiralnimi amortizerji</w:t>
            </w:r>
          </w:p>
          <w:p w14:paraId="1DD7CEDF" w14:textId="706995FD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Zadaj; Vzmetenje tipa De –Dion s spiralnimi amortizerji</w:t>
            </w:r>
            <w:r w:rsidR="00B40C81" w:rsidRPr="00193FDE">
              <w:rPr>
                <w:rFonts w:ascii="Source Sans Pro" w:hAnsi="Source Sans Pro"/>
                <w:sz w:val="24"/>
                <w:szCs w:val="24"/>
              </w:rPr>
              <w:t xml:space="preserve"> in stabilizacijsko palico</w:t>
            </w:r>
          </w:p>
        </w:tc>
      </w:tr>
      <w:tr w:rsidR="00DA4DCD" w:rsidRPr="00193FDE" w14:paraId="5E241DA4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B80C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Zavore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ED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Spredaj; Hidravlične kolutne zavore</w:t>
            </w:r>
          </w:p>
          <w:p w14:paraId="2B685F7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Zadaj; Hidravlične bobnaste zavore</w:t>
            </w:r>
          </w:p>
        </w:tc>
      </w:tr>
      <w:tr w:rsidR="00DA4DCD" w:rsidRPr="00193FDE" w14:paraId="4A0A4373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79D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Ročna zavora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9F4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6823719D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06CA6D85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t>Električne komponente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ED8398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24B5AE28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8D1F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Asinhroni električni motor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61F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0847295F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058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Nazivna (največja moč motorja)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F37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najmanj 14 kW </w:t>
            </w:r>
          </w:p>
        </w:tc>
      </w:tr>
      <w:tr w:rsidR="00DA4DCD" w:rsidRPr="00193FDE" w14:paraId="31B34C51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C388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Elektronsko krmiljenje vožnje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4B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0327BF61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987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Polnilnik baterije na vozilu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68BC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001EF959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9FD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Polnjenje iz električnega omrežja pri 230 V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0E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0BEDF7E0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6AE1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Pogonska litijeva baterija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FF4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Najmanj 10 kWh, najmanj 200 Ah </w:t>
            </w:r>
          </w:p>
        </w:tc>
      </w:tr>
      <w:tr w:rsidR="00DA4DCD" w:rsidRPr="00193FDE" w14:paraId="16AE0076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FEE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Življenjska doba baterije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18D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najmanj 1800 polnilnih ciklov</w:t>
            </w:r>
          </w:p>
        </w:tc>
      </w:tr>
      <w:tr w:rsidR="00DA4DCD" w:rsidRPr="00193FDE" w14:paraId="50A9840A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7839" w14:textId="727B7083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Čas polnjenja baterije do </w:t>
            </w:r>
            <w:r w:rsidR="00B40C81" w:rsidRPr="00193FDE">
              <w:rPr>
                <w:rFonts w:ascii="Source Sans Pro" w:hAnsi="Source Sans Pro"/>
                <w:sz w:val="24"/>
                <w:szCs w:val="24"/>
              </w:rPr>
              <w:t>8</w:t>
            </w:r>
            <w:r w:rsidRPr="00193FDE">
              <w:rPr>
                <w:rFonts w:ascii="Source Sans Pro" w:hAnsi="Source Sans Pro"/>
                <w:sz w:val="24"/>
                <w:szCs w:val="24"/>
              </w:rPr>
              <w:t>0 %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5E1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največ  5 ur</w:t>
            </w:r>
          </w:p>
        </w:tc>
      </w:tr>
      <w:tr w:rsidR="00DA4DCD" w:rsidRPr="00193FDE" w14:paraId="2427F128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6288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Servisna baterija 12 V za delovanje funkcij razen pogona (luči, radio…..)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84B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24A4FABC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2B5B4FF1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t>Ostale  tehnične lastnosti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6916A42B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42BDD2B6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D47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Več funkcijski prikazovalnik na krmilnem pultu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AEB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Prikazovalnik hitrosti (km/h), ura, indikatorji stanja baterije, ostali potrebni opozorilni znaki</w:t>
            </w:r>
          </w:p>
        </w:tc>
      </w:tr>
      <w:tr w:rsidR="00DA4DCD" w:rsidRPr="00193FDE" w14:paraId="574BF2FE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725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Štirje sedeži znotraj kabine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F31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6C663E57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CC19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Varnostni pasovi za vse štiri sedeže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9C0C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1E7188BC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8279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Vzglavniki na vseh štirih sedežih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20F8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5B3F6DAA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6872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Sedeži  pomični naprej, nazaj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03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12DCC285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EAE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Servo volan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5E3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3E582B95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2E1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Avtomatski menjalnik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CDC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7503891B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D00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Par sprednjih vrat z možnostjo odpiranja oken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F27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322F6DA2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D4C2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Električni brisalnik stekla z brizgalko vode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B5F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0242917A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BCB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Vsa zasteklitev iz kaljenega stekla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87CD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4C376521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AC2B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Možnost odpiranja vetrobranskega stekla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5F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7C6AFAE6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790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Troblja in akustični signal vzvratne vožnje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0949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B40C81" w:rsidRPr="00193FDE" w14:paraId="1455D26F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08B" w14:textId="24EAFCBF" w:rsidR="00B40C81" w:rsidRPr="00193FDE" w:rsidRDefault="00B40C81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Kamera za vzvratno vožnjo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04E7" w14:textId="77777777" w:rsidR="00B40C81" w:rsidRPr="00193FDE" w:rsidRDefault="00B40C81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5CB9C0E9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516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Vtičnica 12 V v kabini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C08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B40C81" w:rsidRPr="00193FDE" w14:paraId="1C125511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DF3" w14:textId="601048BA" w:rsidR="00B40C81" w:rsidRPr="00193FDE" w:rsidRDefault="00B40C81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Avtoradio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6B89" w14:textId="77777777" w:rsidR="00B40C81" w:rsidRPr="00193FDE" w:rsidRDefault="00B40C81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5F0E356E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9AF6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t>Osvetlitev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3EC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372213BC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AEDA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Sprednje in zadnje luči za vožnjo po javnih cestah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BEA1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6216D589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E6D8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Smerni kazalniki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B44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60D83E44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E441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Zadnja zavorna luč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247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38A0086B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93B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Luč za vzvratno vožnjo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B0BC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112DD3D6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CED4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Meglenke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92AD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42B0F78E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7C2E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Možnost namestitve rotacijske luči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B678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6FB2EFEB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D3E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Notranja osvetlitev kabine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203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530B0652" w14:textId="77777777" w:rsidTr="0038544E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EAAFA9D" w14:textId="77777777" w:rsidR="00DA4DCD" w:rsidRPr="00193FDE" w:rsidRDefault="00DA4DCD" w:rsidP="00B43927">
            <w:pPr>
              <w:rPr>
                <w:rFonts w:ascii="Source Sans Pro" w:hAnsi="Source Sans Pro"/>
                <w:b/>
                <w:sz w:val="24"/>
                <w:szCs w:val="24"/>
              </w:rPr>
            </w:pPr>
            <w:r w:rsidRPr="00193FDE">
              <w:rPr>
                <w:rFonts w:ascii="Source Sans Pro" w:hAnsi="Source Sans Pro"/>
                <w:b/>
                <w:sz w:val="24"/>
                <w:szCs w:val="24"/>
              </w:rPr>
              <w:lastRenderedPageBreak/>
              <w:t>Ostalo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05D36C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DA4DCD" w:rsidRPr="00193FDE" w14:paraId="508EB6C3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6110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Pnevmatike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486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 xml:space="preserve">Spredaj in zadaj  175/70 R14  </w:t>
            </w:r>
          </w:p>
        </w:tc>
      </w:tr>
      <w:tr w:rsidR="00DA4DCD" w:rsidRPr="00193FDE" w14:paraId="76EA1213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2585" w14:textId="77777777" w:rsidR="00DA4DCD" w:rsidRPr="00193FDE" w:rsidRDefault="00DA4DCD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193FDE">
              <w:rPr>
                <w:rFonts w:ascii="Source Sans Pro" w:hAnsi="Source Sans Pro"/>
                <w:sz w:val="24"/>
                <w:szCs w:val="24"/>
              </w:rPr>
              <w:t>Vlečna kljuka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1F28" w14:textId="77777777" w:rsidR="00A6039A" w:rsidRPr="00193FDE" w:rsidRDefault="00A6039A" w:rsidP="00B43927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A6039A" w:rsidRPr="00193FDE" w14:paraId="34981E2D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6A01" w14:textId="64536BFE" w:rsidR="00A6039A" w:rsidRPr="00A6039A" w:rsidRDefault="00A6039A" w:rsidP="00B43927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O</w:t>
            </w:r>
            <w:r w:rsidRPr="00A6039A">
              <w:rPr>
                <w:rFonts w:ascii="Source Sans Pro" w:hAnsi="Source Sans Pro"/>
                <w:sz w:val="24"/>
                <w:szCs w:val="24"/>
              </w:rPr>
              <w:t xml:space="preserve">prema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A2DF" w14:textId="7663E203" w:rsidR="00A6039A" w:rsidRPr="00193FDE" w:rsidRDefault="00A6039A" w:rsidP="00B43927">
            <w:pPr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V</w:t>
            </w:r>
            <w:r w:rsidRPr="00A6039A">
              <w:rPr>
                <w:rFonts w:ascii="Source Sans Pro" w:hAnsi="Source Sans Pro"/>
                <w:sz w:val="24"/>
                <w:szCs w:val="24"/>
              </w:rPr>
              <w:t>arnostni trikotnik, prva pomoč, gasilni aparat, vzvratno piskalo in vsa ostala morebitna obvezna oprema)</w:t>
            </w:r>
          </w:p>
        </w:tc>
      </w:tr>
      <w:tr w:rsidR="003D3254" w:rsidRPr="00193FDE" w14:paraId="30C62764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B0A7" w14:textId="12E11E59" w:rsidR="003D3254" w:rsidRPr="003D3254" w:rsidRDefault="003D3254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3D3254">
              <w:rPr>
                <w:rFonts w:ascii="Source Sans Pro" w:hAnsi="Source Sans Pro"/>
                <w:sz w:val="24"/>
                <w:szCs w:val="24"/>
              </w:rPr>
              <w:t>Garancija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A328" w14:textId="77777777" w:rsidR="00C519E0" w:rsidRDefault="0009427C" w:rsidP="00C81B9B">
            <w:pPr>
              <w:spacing w:after="160" w:line="252" w:lineRule="auto"/>
              <w:contextualSpacing/>
              <w:jc w:val="both"/>
              <w:rPr>
                <w:rFonts w:ascii="Source Sans Pro" w:hAnsi="Source Sans Pro"/>
                <w:sz w:val="24"/>
                <w:szCs w:val="24"/>
                <w:lang w:eastAsia="en-US"/>
              </w:rPr>
            </w:pPr>
            <w:r w:rsidRPr="0009427C">
              <w:rPr>
                <w:rFonts w:ascii="Source Sans Pro" w:hAnsi="Source Sans Pro"/>
                <w:sz w:val="24"/>
                <w:szCs w:val="24"/>
                <w:lang w:eastAsia="en-US"/>
              </w:rPr>
              <w:t>Splošna garancija min. 24 mesecev za vozila in min 24 mesecev ali 1800 ciklov (kar prej nastopi) za baterije</w:t>
            </w:r>
            <w:r w:rsidR="00C519E0">
              <w:rPr>
                <w:rFonts w:ascii="Source Sans Pro" w:hAnsi="Source Sans Pro"/>
                <w:sz w:val="24"/>
                <w:szCs w:val="24"/>
                <w:lang w:eastAsia="en-US"/>
              </w:rPr>
              <w:t>,</w:t>
            </w:r>
          </w:p>
          <w:p w14:paraId="7D9AA558" w14:textId="14910359" w:rsidR="00C519E0" w:rsidRPr="00C81B9B" w:rsidRDefault="00C519E0" w:rsidP="00C81B9B">
            <w:pPr>
              <w:spacing w:after="160" w:line="252" w:lineRule="auto"/>
              <w:contextualSpacing/>
              <w:jc w:val="both"/>
              <w:rPr>
                <w:rFonts w:ascii="Source Sans Pro" w:hAnsi="Source Sans Pro"/>
                <w:sz w:val="24"/>
                <w:szCs w:val="24"/>
                <w:lang w:eastAsia="en-US"/>
              </w:rPr>
            </w:pPr>
            <w:r w:rsidRPr="00C519E0">
              <w:rPr>
                <w:rFonts w:ascii="Source Sans Pro" w:hAnsi="Source Sans Pro"/>
                <w:sz w:val="24"/>
                <w:szCs w:val="24"/>
                <w:lang w:eastAsia="en-US"/>
              </w:rPr>
              <w:t>Garancija proti koroziji-najmanj  pet (5) let</w:t>
            </w:r>
          </w:p>
        </w:tc>
      </w:tr>
      <w:tr w:rsidR="004B48CE" w:rsidRPr="00193FDE" w14:paraId="5445BA1B" w14:textId="77777777" w:rsidTr="00B4392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6CA" w14:textId="7FD94432" w:rsidR="004B48CE" w:rsidRPr="004B48CE" w:rsidRDefault="004B48CE" w:rsidP="00B43927">
            <w:pPr>
              <w:rPr>
                <w:rFonts w:ascii="Source Sans Pro" w:hAnsi="Source Sans Pro"/>
                <w:sz w:val="24"/>
                <w:szCs w:val="24"/>
              </w:rPr>
            </w:pPr>
            <w:r w:rsidRPr="004B48CE">
              <w:rPr>
                <w:rFonts w:ascii="Source Sans Pro" w:hAnsi="Source Sans Pro"/>
                <w:sz w:val="24"/>
                <w:szCs w:val="24"/>
              </w:rPr>
              <w:t>Servis vozil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7F1" w14:textId="02066EEE" w:rsidR="004B48CE" w:rsidRPr="004B48CE" w:rsidRDefault="004B48CE" w:rsidP="00C81B9B">
            <w:pPr>
              <w:spacing w:after="160" w:line="252" w:lineRule="auto"/>
              <w:contextualSpacing/>
              <w:jc w:val="both"/>
              <w:rPr>
                <w:rFonts w:ascii="Source Sans Pro" w:hAnsi="Source Sans Pro"/>
                <w:sz w:val="24"/>
                <w:szCs w:val="24"/>
                <w:lang w:eastAsia="en-US"/>
              </w:rPr>
            </w:pPr>
            <w:r w:rsidRPr="004B48CE">
              <w:rPr>
                <w:rFonts w:ascii="Source Sans Pro" w:hAnsi="Source Sans Pro"/>
                <w:sz w:val="24"/>
                <w:szCs w:val="24"/>
                <w:lang w:eastAsia="en-US"/>
              </w:rPr>
              <w:t>V</w:t>
            </w:r>
            <w:r w:rsidRPr="004B48CE">
              <w:rPr>
                <w:rFonts w:ascii="Source Sans Pro" w:hAnsi="Source Sans Pro"/>
                <w:sz w:val="24"/>
                <w:szCs w:val="24"/>
                <w:lang w:eastAsia="en-US"/>
              </w:rPr>
              <w:t>ključeni v ceno za 5 letno obdobje.</w:t>
            </w:r>
          </w:p>
        </w:tc>
      </w:tr>
    </w:tbl>
    <w:p w14:paraId="0CC46D39" w14:textId="77777777" w:rsidR="00DA4DCD" w:rsidRPr="00193FDE" w:rsidRDefault="00DA4DCD" w:rsidP="00DA4DCD">
      <w:pPr>
        <w:rPr>
          <w:rFonts w:ascii="Source Sans Pro" w:hAnsi="Source Sans Pro"/>
        </w:rPr>
      </w:pPr>
    </w:p>
    <w:p w14:paraId="107C6249" w14:textId="3CA85047" w:rsidR="00DA4DCD" w:rsidRPr="00193FDE" w:rsidRDefault="00DA4DCD" w:rsidP="00DA4DCD">
      <w:pPr>
        <w:tabs>
          <w:tab w:val="left" w:pos="6396"/>
        </w:tabs>
        <w:jc w:val="both"/>
        <w:rPr>
          <w:rFonts w:ascii="Source Sans Pro" w:hAnsi="Source Sans Pro" w:cs="Arial"/>
        </w:rPr>
      </w:pPr>
    </w:p>
    <w:p w14:paraId="000A64C4" w14:textId="77777777" w:rsidR="00142E3A" w:rsidRPr="00193FDE" w:rsidRDefault="00142E3A" w:rsidP="00DA4DCD">
      <w:pPr>
        <w:rPr>
          <w:rFonts w:ascii="Source Sans Pro" w:hAnsi="Source Sans Pro" w:cs="Arial"/>
        </w:rPr>
      </w:pPr>
    </w:p>
    <w:p w14:paraId="10AF2A4D" w14:textId="77777777" w:rsidR="003D3254" w:rsidRDefault="003D3254" w:rsidP="00DA4DCD">
      <w:pPr>
        <w:rPr>
          <w:rFonts w:ascii="Source Sans Pro" w:hAnsi="Source Sans Pro" w:cs="Arial"/>
        </w:rPr>
      </w:pPr>
    </w:p>
    <w:p w14:paraId="016096A8" w14:textId="77777777" w:rsidR="003D3254" w:rsidRDefault="003D3254" w:rsidP="003D3254">
      <w:pPr>
        <w:jc w:val="both"/>
        <w:rPr>
          <w:rFonts w:ascii="Source Sans Pro" w:hAnsi="Source Sans Pro"/>
        </w:rPr>
      </w:pPr>
      <w:r w:rsidRPr="003B5AD3">
        <w:rPr>
          <w:rFonts w:ascii="Source Sans Pro" w:hAnsi="Source Sans Pro"/>
        </w:rPr>
        <w:t xml:space="preserve">Ponudbo ponudnika, ki ne bo v celoti izpolnjevala vseh zahtevanih tehničnih lastnosti iz razpisne dokumentacije, bo naročnik izločil iz nadaljnjega ocenjevanja. </w:t>
      </w:r>
    </w:p>
    <w:p w14:paraId="50BA4B76" w14:textId="77777777" w:rsidR="003D3254" w:rsidRDefault="003D3254" w:rsidP="00DA4DCD">
      <w:pPr>
        <w:rPr>
          <w:rFonts w:ascii="Source Sans Pro" w:hAnsi="Source Sans Pro" w:cs="Arial"/>
        </w:rPr>
      </w:pPr>
    </w:p>
    <w:p w14:paraId="5F9A2AD6" w14:textId="77777777" w:rsidR="003D3254" w:rsidRDefault="003D3254" w:rsidP="00DA4DCD">
      <w:pPr>
        <w:rPr>
          <w:rFonts w:ascii="Source Sans Pro" w:hAnsi="Source Sans Pro" w:cs="Arial"/>
        </w:rPr>
      </w:pPr>
    </w:p>
    <w:p w14:paraId="5E9125B6" w14:textId="77777777" w:rsidR="003D3254" w:rsidRDefault="003D3254" w:rsidP="00DA4DCD">
      <w:pPr>
        <w:rPr>
          <w:rFonts w:ascii="Source Sans Pro" w:hAnsi="Source Sans Pro" w:cs="Arial"/>
        </w:rPr>
      </w:pPr>
    </w:p>
    <w:p w14:paraId="05100FEB" w14:textId="77777777" w:rsidR="00C81B9B" w:rsidRDefault="00C81B9B" w:rsidP="00DA4DCD">
      <w:pPr>
        <w:rPr>
          <w:rFonts w:ascii="Source Sans Pro" w:hAnsi="Source Sans Pro" w:cs="Arial"/>
        </w:rPr>
      </w:pPr>
    </w:p>
    <w:p w14:paraId="1BF7D6EA" w14:textId="77777777" w:rsidR="00C81B9B" w:rsidRPr="00DA4DCD" w:rsidRDefault="00C81B9B" w:rsidP="00DA4DCD">
      <w:pPr>
        <w:rPr>
          <w:rFonts w:ascii="Source Sans Pro" w:hAnsi="Source Sans Pro" w:cs="Arial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DA4DCD" w:rsidRPr="00DA4DCD" w14:paraId="740E27A8" w14:textId="77777777" w:rsidTr="00B43927">
        <w:tc>
          <w:tcPr>
            <w:tcW w:w="2689" w:type="dxa"/>
          </w:tcPr>
          <w:p w14:paraId="6FDBA4C0" w14:textId="77777777" w:rsidR="00DA4DCD" w:rsidRPr="00DA4DCD" w:rsidRDefault="00DA4DCD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584C4053" w14:textId="77777777" w:rsidR="00DA4DCD" w:rsidRPr="00DA4DCD" w:rsidRDefault="00DA4DCD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04CA39F" w14:textId="77777777" w:rsidR="00DA4DCD" w:rsidRPr="00DA4DCD" w:rsidRDefault="00DA4DCD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72DBAB8" w14:textId="77777777" w:rsidR="00DA4DCD" w:rsidRPr="00DA4DCD" w:rsidRDefault="00DA4DCD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060E1E9" w14:textId="77777777" w:rsidR="00DA4DCD" w:rsidRPr="00DA4DCD" w:rsidRDefault="00DA4DCD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FC79147" w14:textId="77777777" w:rsidR="00DA4DCD" w:rsidRPr="00DA4DCD" w:rsidRDefault="00DA4DCD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A4DCD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161D107C" w14:textId="77777777" w:rsidR="00DA4DCD" w:rsidRPr="00DA4DCD" w:rsidRDefault="00DA4DCD" w:rsidP="008B40E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A4DCD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DA4DCD" w:rsidRPr="00DA4DCD" w14:paraId="191DEC89" w14:textId="77777777" w:rsidTr="00B43927">
        <w:tc>
          <w:tcPr>
            <w:tcW w:w="2689" w:type="dxa"/>
          </w:tcPr>
          <w:p w14:paraId="5E14443A" w14:textId="77777777" w:rsidR="00DA4DCD" w:rsidRPr="00DA4DCD" w:rsidRDefault="00DA4DCD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8A4A00" w14:textId="77777777" w:rsidR="00DA4DCD" w:rsidRPr="00DA4DCD" w:rsidRDefault="00DA4DCD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3645AF2D" w14:textId="77777777" w:rsidR="00DA4DCD" w:rsidRPr="00DA4DCD" w:rsidRDefault="00DA4DCD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A5E2EA3" w14:textId="6FB45C7A" w:rsidR="00DA4DCD" w:rsidRPr="00DA4DCD" w:rsidRDefault="00DA4DCD" w:rsidP="008B40E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A4DCD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7A2FDC28" w14:textId="754C9713" w:rsidR="00DA4DCD" w:rsidRPr="00DA4DCD" w:rsidRDefault="008B40E4" w:rsidP="008B40E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>
              <w:rPr>
                <w:rFonts w:ascii="Source Sans Pro" w:hAnsi="Source Sans Pro" w:cs="Arial"/>
                <w:sz w:val="24"/>
                <w:szCs w:val="24"/>
              </w:rPr>
              <w:t xml:space="preserve"> </w:t>
            </w:r>
            <w:r w:rsidR="00DA4DCD" w:rsidRPr="00DA4DCD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DA4DCD" w:rsidRPr="00DA4DCD" w14:paraId="047BFB39" w14:textId="77777777" w:rsidTr="00B43927">
        <w:tc>
          <w:tcPr>
            <w:tcW w:w="2689" w:type="dxa"/>
          </w:tcPr>
          <w:p w14:paraId="2C07FCF1" w14:textId="77777777" w:rsidR="00DA4DCD" w:rsidRPr="00DA4DCD" w:rsidRDefault="00DA4DCD" w:rsidP="00B43927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7F73BB" w14:textId="77777777" w:rsidR="00DA4DCD" w:rsidRPr="00DA4DCD" w:rsidRDefault="00DA4DCD" w:rsidP="00B43927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3987A008" w14:textId="77777777" w:rsidR="00DA4DCD" w:rsidRPr="00DA4DCD" w:rsidRDefault="00DA4DCD" w:rsidP="00B43927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313173E" w14:textId="143C68E0" w:rsidR="00DA4DCD" w:rsidRPr="00DA4DCD" w:rsidRDefault="00DA4DCD" w:rsidP="008B40E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A4DCD">
              <w:rPr>
                <w:rFonts w:ascii="Source Sans Pro" w:hAnsi="Source Sans Pro" w:cs="Arial"/>
                <w:sz w:val="24"/>
                <w:szCs w:val="24"/>
              </w:rPr>
              <w:t>____________________</w:t>
            </w:r>
          </w:p>
          <w:p w14:paraId="2E6F722D" w14:textId="430F9DB8" w:rsidR="00DA4DCD" w:rsidRPr="00DA4DCD" w:rsidRDefault="00DA4DCD" w:rsidP="008B40E4">
            <w:pPr>
              <w:spacing w:before="120" w:after="120" w:line="240" w:lineRule="exact"/>
              <w:jc w:val="right"/>
              <w:rPr>
                <w:rFonts w:ascii="Source Sans Pro" w:hAnsi="Source Sans Pro" w:cs="Arial"/>
                <w:sz w:val="24"/>
                <w:szCs w:val="24"/>
              </w:rPr>
            </w:pPr>
            <w:r w:rsidRPr="00DA4DCD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4B925E69" w14:textId="42667B01" w:rsidR="00F2377F" w:rsidRPr="00DA4DCD" w:rsidRDefault="00F2377F" w:rsidP="00DA4DCD">
      <w:pPr>
        <w:rPr>
          <w:rFonts w:ascii="Source Sans Pro" w:hAnsi="Source Sans Pro"/>
        </w:rPr>
      </w:pPr>
    </w:p>
    <w:sectPr w:rsidR="00F2377F" w:rsidRPr="00DA4DCD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8640F" w14:textId="77777777" w:rsidR="00051DB8" w:rsidRDefault="00051DB8" w:rsidP="00A05ABC">
      <w:r>
        <w:separator/>
      </w:r>
    </w:p>
  </w:endnote>
  <w:endnote w:type="continuationSeparator" w:id="0">
    <w:p w14:paraId="0D22CC1B" w14:textId="77777777" w:rsidR="00051DB8" w:rsidRDefault="00051DB8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22E3" w14:textId="77777777" w:rsidR="00051DB8" w:rsidRDefault="00051DB8" w:rsidP="00A05ABC">
      <w:r>
        <w:separator/>
      </w:r>
    </w:p>
  </w:footnote>
  <w:footnote w:type="continuationSeparator" w:id="0">
    <w:p w14:paraId="6EF1F1EA" w14:textId="77777777" w:rsidR="00051DB8" w:rsidRDefault="00051DB8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AB5003" w:rsidRDefault="00AB5003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AB5003" w:rsidRDefault="00AB5003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AB5003" w:rsidRPr="004866F6" w:rsidRDefault="00AB5003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3E0015"/>
    <w:multiLevelType w:val="multilevel"/>
    <w:tmpl w:val="9EEA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5273243">
    <w:abstractNumId w:val="0"/>
  </w:num>
  <w:num w:numId="2" w16cid:durableId="134921577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51DB8"/>
    <w:rsid w:val="00056969"/>
    <w:rsid w:val="0006670B"/>
    <w:rsid w:val="0009427C"/>
    <w:rsid w:val="000B0377"/>
    <w:rsid w:val="000F4055"/>
    <w:rsid w:val="00142E3A"/>
    <w:rsid w:val="00193FDE"/>
    <w:rsid w:val="001B54FE"/>
    <w:rsid w:val="00296D03"/>
    <w:rsid w:val="002C0EF7"/>
    <w:rsid w:val="002C7B64"/>
    <w:rsid w:val="003236B1"/>
    <w:rsid w:val="0033011D"/>
    <w:rsid w:val="0036526B"/>
    <w:rsid w:val="003734D1"/>
    <w:rsid w:val="0038544E"/>
    <w:rsid w:val="00395EF5"/>
    <w:rsid w:val="003B4D9C"/>
    <w:rsid w:val="003D1D53"/>
    <w:rsid w:val="003D3254"/>
    <w:rsid w:val="00422735"/>
    <w:rsid w:val="00446FF1"/>
    <w:rsid w:val="00480D81"/>
    <w:rsid w:val="00485643"/>
    <w:rsid w:val="00485753"/>
    <w:rsid w:val="00496365"/>
    <w:rsid w:val="004A44B3"/>
    <w:rsid w:val="004B48CE"/>
    <w:rsid w:val="004E4C05"/>
    <w:rsid w:val="00521774"/>
    <w:rsid w:val="00524004"/>
    <w:rsid w:val="00546255"/>
    <w:rsid w:val="005711FE"/>
    <w:rsid w:val="005C7369"/>
    <w:rsid w:val="005D65EE"/>
    <w:rsid w:val="00602DE6"/>
    <w:rsid w:val="00611979"/>
    <w:rsid w:val="00617786"/>
    <w:rsid w:val="00620FE2"/>
    <w:rsid w:val="0063177B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803CFB"/>
    <w:rsid w:val="00804104"/>
    <w:rsid w:val="00845E55"/>
    <w:rsid w:val="00864A4E"/>
    <w:rsid w:val="008A018F"/>
    <w:rsid w:val="008B40E4"/>
    <w:rsid w:val="008B70C8"/>
    <w:rsid w:val="008E4CF4"/>
    <w:rsid w:val="008F2D26"/>
    <w:rsid w:val="00911156"/>
    <w:rsid w:val="00914DB0"/>
    <w:rsid w:val="00935CCB"/>
    <w:rsid w:val="00986832"/>
    <w:rsid w:val="009A1197"/>
    <w:rsid w:val="009C5540"/>
    <w:rsid w:val="009D3734"/>
    <w:rsid w:val="009E0A3A"/>
    <w:rsid w:val="00A05ABC"/>
    <w:rsid w:val="00A31D18"/>
    <w:rsid w:val="00A44449"/>
    <w:rsid w:val="00A6039A"/>
    <w:rsid w:val="00A92254"/>
    <w:rsid w:val="00AA1331"/>
    <w:rsid w:val="00AA1D0F"/>
    <w:rsid w:val="00AB5003"/>
    <w:rsid w:val="00AC5AF6"/>
    <w:rsid w:val="00B0515E"/>
    <w:rsid w:val="00B40C81"/>
    <w:rsid w:val="00B62431"/>
    <w:rsid w:val="00B82349"/>
    <w:rsid w:val="00BE5E49"/>
    <w:rsid w:val="00C12D8F"/>
    <w:rsid w:val="00C135F5"/>
    <w:rsid w:val="00C30DD5"/>
    <w:rsid w:val="00C519E0"/>
    <w:rsid w:val="00C5713F"/>
    <w:rsid w:val="00C81B9B"/>
    <w:rsid w:val="00CB3C88"/>
    <w:rsid w:val="00CC2C15"/>
    <w:rsid w:val="00CE4F61"/>
    <w:rsid w:val="00CF23BA"/>
    <w:rsid w:val="00D03FB2"/>
    <w:rsid w:val="00D108B8"/>
    <w:rsid w:val="00D97672"/>
    <w:rsid w:val="00DA4DCD"/>
    <w:rsid w:val="00DB49C8"/>
    <w:rsid w:val="00DC167A"/>
    <w:rsid w:val="00DD135C"/>
    <w:rsid w:val="00E03789"/>
    <w:rsid w:val="00E142ED"/>
    <w:rsid w:val="00E32DA6"/>
    <w:rsid w:val="00E467B8"/>
    <w:rsid w:val="00EB5B38"/>
    <w:rsid w:val="00EF135F"/>
    <w:rsid w:val="00EF258E"/>
    <w:rsid w:val="00F2377F"/>
    <w:rsid w:val="00F30DA5"/>
    <w:rsid w:val="00F52594"/>
    <w:rsid w:val="00F64621"/>
    <w:rsid w:val="00F71507"/>
    <w:rsid w:val="00F770C5"/>
    <w:rsid w:val="00FA1A12"/>
    <w:rsid w:val="00FC1312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87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9</cp:revision>
  <cp:lastPrinted>2023-07-20T08:48:00Z</cp:lastPrinted>
  <dcterms:created xsi:type="dcterms:W3CDTF">2023-07-17T07:04:00Z</dcterms:created>
  <dcterms:modified xsi:type="dcterms:W3CDTF">2026-07-23T11:37:00Z</dcterms:modified>
</cp:coreProperties>
</file>